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7" w:rsidRDefault="00F01149" w:rsidP="000042BF">
      <w:pPr>
        <w:ind w:left="-1276"/>
      </w:pPr>
      <w:r>
        <w:rPr>
          <w:noProof/>
          <w:lang w:val="el-GR" w:eastAsia="el-GR"/>
        </w:rPr>
        <w:drawing>
          <wp:inline distT="0" distB="0" distL="0" distR="0">
            <wp:extent cx="6817766" cy="1685930"/>
            <wp:effectExtent l="19050" t="0" r="213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53" cy="16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6E" w:rsidRDefault="005567D7" w:rsidP="005567D7">
      <w:pPr>
        <w:ind w:left="-1276"/>
      </w:pPr>
      <w:r>
        <w:tab/>
      </w:r>
    </w:p>
    <w:p w:rsidR="00F37E1E" w:rsidRPr="008D66E8" w:rsidRDefault="00D44332" w:rsidP="00D44332">
      <w:pPr>
        <w:ind w:left="5924" w:firstLine="556"/>
        <w:rPr>
          <w:rFonts w:asciiTheme="majorHAnsi" w:hAnsiTheme="majorHAnsi"/>
          <w:sz w:val="20"/>
          <w:szCs w:val="20"/>
          <w:lang w:val="el-GR"/>
        </w:rPr>
      </w:pPr>
      <w:r w:rsidRPr="008D66E8">
        <w:rPr>
          <w:rFonts w:asciiTheme="majorHAnsi" w:hAnsiTheme="majorHAnsi"/>
          <w:sz w:val="20"/>
          <w:szCs w:val="20"/>
          <w:lang w:val="el-GR"/>
        </w:rPr>
        <w:t>22 Νοεμβρίου 2017</w:t>
      </w:r>
    </w:p>
    <w:p w:rsidR="00D44332" w:rsidRDefault="00D44332" w:rsidP="00D44332">
      <w:pPr>
        <w:ind w:left="5924" w:firstLine="556"/>
        <w:rPr>
          <w:rFonts w:asciiTheme="majorHAnsi" w:hAnsiTheme="majorHAnsi"/>
          <w:sz w:val="22"/>
          <w:szCs w:val="22"/>
          <w:lang w:val="el-GR"/>
        </w:rPr>
      </w:pPr>
    </w:p>
    <w:p w:rsidR="00D44332" w:rsidRDefault="00D44332" w:rsidP="00D44332">
      <w:pPr>
        <w:ind w:left="5924" w:firstLine="556"/>
        <w:rPr>
          <w:rFonts w:asciiTheme="majorHAnsi" w:hAnsiTheme="majorHAnsi"/>
          <w:sz w:val="22"/>
          <w:szCs w:val="22"/>
          <w:lang w:val="el-GR"/>
        </w:rPr>
      </w:pPr>
    </w:p>
    <w:p w:rsidR="00D44332" w:rsidRDefault="00D44332" w:rsidP="00D44332">
      <w:pPr>
        <w:ind w:left="5924" w:firstLine="556"/>
        <w:rPr>
          <w:rFonts w:asciiTheme="majorHAnsi" w:hAnsiTheme="majorHAnsi"/>
          <w:sz w:val="22"/>
          <w:szCs w:val="22"/>
          <w:lang w:val="el-GR"/>
        </w:rPr>
      </w:pPr>
    </w:p>
    <w:p w:rsidR="00D44332" w:rsidRPr="00D44332" w:rsidRDefault="00D44332" w:rsidP="00D44332">
      <w:pPr>
        <w:ind w:left="5924" w:firstLine="556"/>
        <w:rPr>
          <w:rFonts w:asciiTheme="majorHAnsi" w:hAnsiTheme="majorHAnsi"/>
          <w:sz w:val="22"/>
          <w:szCs w:val="22"/>
          <w:lang w:val="el-GR"/>
        </w:rPr>
      </w:pPr>
    </w:p>
    <w:p w:rsidR="00557417" w:rsidRPr="00DB73DC" w:rsidRDefault="00EA162C" w:rsidP="00557417">
      <w:pPr>
        <w:jc w:val="center"/>
        <w:rPr>
          <w:rFonts w:cstheme="minorHAnsi"/>
          <w:b/>
          <w:u w:val="single"/>
        </w:rPr>
      </w:pPr>
      <w:r>
        <w:tab/>
      </w:r>
      <w:r>
        <w:tab/>
      </w:r>
      <w:r>
        <w:tab/>
      </w:r>
      <w:r>
        <w:tab/>
      </w:r>
    </w:p>
    <w:p w:rsidR="00557417" w:rsidRPr="00557417" w:rsidRDefault="00557417" w:rsidP="00557417">
      <w:pPr>
        <w:jc w:val="center"/>
        <w:rPr>
          <w:rFonts w:asciiTheme="majorHAnsi" w:hAnsiTheme="majorHAnsi" w:cstheme="minorHAnsi"/>
          <w:b/>
          <w:sz w:val="20"/>
          <w:szCs w:val="20"/>
          <w:u w:val="single"/>
          <w:lang w:val="el-GR"/>
        </w:rPr>
      </w:pPr>
      <w:r w:rsidRPr="00557417">
        <w:rPr>
          <w:rFonts w:asciiTheme="majorHAnsi" w:hAnsiTheme="majorHAnsi" w:cstheme="minorHAnsi"/>
          <w:b/>
          <w:sz w:val="20"/>
          <w:szCs w:val="20"/>
          <w:u w:val="single"/>
          <w:lang w:val="el-GR"/>
        </w:rPr>
        <w:t xml:space="preserve">Εννέα (9) υποτροφίες από το ΕΚΕΦΕ «Δημόκριτος» για την εκπόνηση Διδακτορικού </w:t>
      </w:r>
    </w:p>
    <w:p w:rsidR="00557417" w:rsidRPr="00557417" w:rsidRDefault="00557417" w:rsidP="00557417">
      <w:pPr>
        <w:jc w:val="center"/>
        <w:rPr>
          <w:rFonts w:asciiTheme="majorHAnsi" w:hAnsiTheme="majorHAnsi" w:cstheme="minorHAnsi"/>
          <w:b/>
          <w:sz w:val="20"/>
          <w:szCs w:val="20"/>
          <w:u w:val="single"/>
          <w:lang w:val="el-GR"/>
        </w:rPr>
      </w:pPr>
      <w:r w:rsidRPr="00557417">
        <w:rPr>
          <w:rFonts w:asciiTheme="majorHAnsi" w:hAnsiTheme="majorHAnsi" w:cstheme="minorHAnsi"/>
          <w:b/>
          <w:sz w:val="20"/>
          <w:szCs w:val="20"/>
          <w:u w:val="single"/>
          <w:lang w:val="el-GR"/>
        </w:rPr>
        <w:t>σε Αμερική και Καναδά</w:t>
      </w:r>
    </w:p>
    <w:p w:rsidR="00557417" w:rsidRPr="00557417" w:rsidRDefault="00557417" w:rsidP="00557417">
      <w:pPr>
        <w:spacing w:line="276" w:lineRule="auto"/>
        <w:jc w:val="center"/>
        <w:rPr>
          <w:rFonts w:asciiTheme="majorHAnsi" w:hAnsiTheme="majorHAnsi" w:cstheme="minorHAnsi"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center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(</w:t>
      </w:r>
      <w:hyperlink r:id="rId8" w:history="1"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https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://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www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iit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demokritos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gr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el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news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/2018_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scholarships</w:t>
        </w:r>
      </w:hyperlink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)</w:t>
      </w:r>
    </w:p>
    <w:p w:rsidR="00557417" w:rsidRPr="00557417" w:rsidRDefault="00557417" w:rsidP="00557417">
      <w:pPr>
        <w:spacing w:line="276" w:lineRule="auto"/>
        <w:jc w:val="center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Το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Ινστιτούτο Πληροφορικής και Τηλεπικοινωνιών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(ΙΠ&amp;Τ) του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ΕΚΕΦΕ «Δημόκριτος»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προσφέρει και φέτος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 xml:space="preserve"> εννέα (9) υποτροφίες για την εκπόνηση Διδακτορικής διατριβής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σε συνεργασία με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Πανεπιστήμια των ΗΠΑ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και του Καναδά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με καταληκτική ημερομηνία υ</w:t>
      </w:r>
      <w:bookmarkStart w:id="0" w:name="_GoBack"/>
      <w:bookmarkEnd w:id="0"/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ποβολής των αιτήσεων την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22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vertAlign w:val="superscript"/>
          <w:lang w:val="el-GR"/>
        </w:rPr>
        <w:t>α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 xml:space="preserve"> Δεκεμβρίου 2017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. Οι υποτροφίες είναι </w:t>
      </w: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για ένα έτος με δυνατότητα ανανέωσης για άλλα τρία έτη</w:t>
      </w: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.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Οι ενδιαφερόμενοι καλούνται να υποβάλλουν αίτηση για τη χορήγηση υποτροφίας με στόχο την εκπόνηση Διδακτορικής διατριβής, στο πλαίσιο του προγράμματος εκπαιδευτικής και ερευνητικής συνεργασίας του ΙΠ&amp;Τ με τα ακόλουθα Πανεπιστήμια:</w:t>
      </w:r>
    </w:p>
    <w:p w:rsidR="00557417" w:rsidRPr="00557417" w:rsidRDefault="00557417" w:rsidP="00557417">
      <w:pPr>
        <w:pStyle w:val="a5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/>
          <w:bCs/>
          <w:lang w:val="en-US" w:eastAsia="en-US"/>
        </w:rPr>
        <w:t>Rice University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(RICE), ΗΠΑ (</w:t>
      </w:r>
      <w:hyperlink r:id="rId9" w:history="1">
        <w:r w:rsidRPr="00557417">
          <w:rPr>
            <w:rStyle w:val="-"/>
            <w:rFonts w:asciiTheme="majorHAnsi" w:eastAsia="Calibri" w:hAnsiTheme="majorHAnsi" w:cstheme="minorHAnsi"/>
            <w:bCs/>
            <w:lang w:val="en-US" w:eastAsia="en-US"/>
          </w:rPr>
          <w:t>http://compsci.rice.edu/</w:t>
        </w:r>
      </w:hyperlink>
      <w:r w:rsidRPr="00557417">
        <w:rPr>
          <w:rFonts w:asciiTheme="majorHAnsi" w:eastAsia="Calibri" w:hAnsiTheme="majorHAnsi" w:cstheme="minorHAnsi"/>
          <w:bCs/>
          <w:lang w:val="en-US" w:eastAsia="en-US"/>
        </w:rPr>
        <w:t>)</w:t>
      </w:r>
    </w:p>
    <w:p w:rsidR="00557417" w:rsidRPr="00557417" w:rsidRDefault="00557417" w:rsidP="00557417">
      <w:pPr>
        <w:pStyle w:val="a5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/>
          <w:bCs/>
          <w:lang w:val="en-US" w:eastAsia="en-US"/>
        </w:rPr>
        <w:t>University of Texas at Arlington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(UTA), ΗΠΑ (</w:t>
      </w:r>
      <w:hyperlink r:id="rId10" w:history="1">
        <w:r w:rsidRPr="00557417">
          <w:rPr>
            <w:rStyle w:val="-"/>
            <w:rFonts w:asciiTheme="majorHAnsi" w:eastAsia="Calibri" w:hAnsiTheme="majorHAnsi" w:cstheme="minorHAnsi"/>
            <w:bCs/>
            <w:lang w:val="en-US" w:eastAsia="en-US"/>
          </w:rPr>
          <w:t>http://cse.uta.edu/</w:t>
        </w:r>
      </w:hyperlink>
      <w:r w:rsidRPr="00557417">
        <w:rPr>
          <w:rFonts w:asciiTheme="majorHAnsi" w:eastAsia="Calibri" w:hAnsiTheme="majorHAnsi" w:cstheme="minorHAnsi"/>
          <w:bCs/>
          <w:lang w:val="en-US" w:eastAsia="en-US"/>
        </w:rPr>
        <w:t>)</w:t>
      </w:r>
    </w:p>
    <w:p w:rsidR="00557417" w:rsidRPr="00557417" w:rsidRDefault="00557417" w:rsidP="00557417">
      <w:pPr>
        <w:pStyle w:val="a5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/>
          <w:bCs/>
          <w:lang w:val="en-US" w:eastAsia="en-US"/>
        </w:rPr>
        <w:t>University of Houston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(U</w:t>
      </w:r>
      <w:r w:rsidRPr="00557417">
        <w:rPr>
          <w:rFonts w:asciiTheme="majorHAnsi" w:eastAsia="Calibri" w:hAnsiTheme="majorHAnsi" w:cstheme="minorHAnsi"/>
          <w:bCs/>
          <w:lang w:eastAsia="en-US"/>
        </w:rPr>
        <w:t>Η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>), ΗΠΑ (</w:t>
      </w:r>
      <w:hyperlink r:id="rId11" w:history="1">
        <w:r w:rsidRPr="00557417">
          <w:rPr>
            <w:rStyle w:val="-"/>
            <w:rFonts w:asciiTheme="majorHAnsi" w:eastAsia="Calibri" w:hAnsiTheme="majorHAnsi" w:cstheme="minorHAnsi"/>
            <w:bCs/>
            <w:lang w:val="en-US" w:eastAsia="en-US"/>
          </w:rPr>
          <w:t>http://www.cs.uh.edu/</w:t>
        </w:r>
      </w:hyperlink>
      <w:r w:rsidRPr="00557417">
        <w:rPr>
          <w:rFonts w:asciiTheme="majorHAnsi" w:eastAsia="Calibri" w:hAnsiTheme="majorHAnsi" w:cstheme="minorHAnsi"/>
          <w:bCs/>
          <w:lang w:val="en-US" w:eastAsia="en-US"/>
        </w:rPr>
        <w:t>)</w:t>
      </w:r>
    </w:p>
    <w:p w:rsidR="00557417" w:rsidRPr="00557417" w:rsidRDefault="00557417" w:rsidP="00557417">
      <w:pPr>
        <w:pStyle w:val="a5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/>
          <w:bCs/>
          <w:lang w:val="en-US" w:eastAsia="en-US"/>
        </w:rPr>
        <w:t xml:space="preserve">Dalhousie University 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(DAL), </w:t>
      </w:r>
      <w:r w:rsidRPr="00557417">
        <w:rPr>
          <w:rFonts w:asciiTheme="majorHAnsi" w:eastAsia="Calibri" w:hAnsiTheme="majorHAnsi" w:cstheme="minorHAnsi"/>
          <w:bCs/>
          <w:lang w:eastAsia="en-US"/>
        </w:rPr>
        <w:t>Καναδάς</w:t>
      </w: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(</w:t>
      </w:r>
      <w:hyperlink r:id="rId12" w:tooltip="http://www.cs.dal.ca/" w:history="1">
        <w:r w:rsidRPr="00557417">
          <w:rPr>
            <w:rStyle w:val="-"/>
            <w:rFonts w:asciiTheme="majorHAnsi" w:eastAsia="Calibri" w:hAnsiTheme="majorHAnsi" w:cstheme="minorHAnsi"/>
            <w:bCs/>
            <w:lang w:val="en-US" w:eastAsia="en-US"/>
          </w:rPr>
          <w:t>http://www.cs.dal.ca/</w:t>
        </w:r>
      </w:hyperlink>
      <w:r w:rsidRPr="00557417">
        <w:rPr>
          <w:rFonts w:asciiTheme="majorHAnsi" w:eastAsia="Calibri" w:hAnsiTheme="majorHAnsi" w:cstheme="minorHAnsi"/>
          <w:bCs/>
          <w:lang w:val="en-US" w:eastAsia="en-US"/>
        </w:rPr>
        <w:t>)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u w:val="single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u w:val="single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u w:val="single"/>
          <w:lang w:val="el-GR"/>
        </w:rPr>
        <w:t>Στο διαγωνισμό δύνανται να συμμετάσχουν: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α) Πτυχιούχοι ΑΕΙ Πληροφορικής ή Διπλωματούχοι Μηχανικών Η/Υ και Πληροφορικής, του εσωτερικού ή ισοτίμων του εξωτερικού, αναγνωρισμένων από το ΔΟΑΤΑΠ.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β) Φοιτητές τμημάτων ΑΕΙ Πληροφορικής ή Πολυτεχνικών τμημάτων Μηχανικών Η/Υ και Πληροφορικής, που πρόκειται να ολοκληρώσουν τις σπουδές τους έως τον Ιούλιο 2018.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>γ) Μεταπτυχιακοί φοιτητές Πληροφορικής ή Μηχανικοί Η/Υ και Πληροφορικής, που πρόκειται να ολοκληρώσουν το μεταπτυχιακό τους έως τον Ιούλιο 2018.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u w:val="single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u w:val="single"/>
          <w:lang w:val="el-GR"/>
        </w:rPr>
        <w:t>Η εκδήλωση ενδιαφέροντος αφορά στις ακόλουθες ερευνητικές περιοχές: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eastAsia="en-US"/>
        </w:rPr>
      </w:pP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Robot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motion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planning</w:t>
      </w:r>
      <w:proofErr w:type="spellEnd"/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eastAsia="en-US"/>
        </w:rPr>
      </w:pP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Biological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interaction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modelling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and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analysis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Robot motion </w:t>
      </w:r>
      <w:proofErr w:type="spellStart"/>
      <w:r w:rsidRPr="00557417">
        <w:rPr>
          <w:rFonts w:asciiTheme="majorHAnsi" w:eastAsia="Calibri" w:hAnsiTheme="majorHAnsi" w:cstheme="minorHAnsi"/>
          <w:bCs/>
          <w:lang w:val="en-US" w:eastAsia="en-US"/>
        </w:rPr>
        <w:t>signalling</w:t>
      </w:r>
      <w:proofErr w:type="spellEnd"/>
      <w:r w:rsidRPr="00557417">
        <w:rPr>
          <w:rFonts w:asciiTheme="majorHAnsi" w:eastAsia="Calibri" w:hAnsiTheme="majorHAnsi" w:cstheme="minorHAnsi"/>
          <w:bCs/>
          <w:lang w:val="en-US" w:eastAsia="en-US"/>
        </w:rPr>
        <w:t xml:space="preserve"> in joint action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t>Identification of argument elements and argument relations in natural language texts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eastAsia="en-US"/>
        </w:rPr>
      </w:pP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Content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>-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based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analysis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of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multimedia</w:t>
      </w:r>
      <w:proofErr w:type="spellEnd"/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t>Translating latent features to actionable knowledge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eastAsia="en-US"/>
        </w:rPr>
      </w:pP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Multimodal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analysis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of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biomedical</w:t>
      </w:r>
      <w:proofErr w:type="spellEnd"/>
      <w:r w:rsidRPr="00557417">
        <w:rPr>
          <w:rFonts w:asciiTheme="majorHAnsi" w:eastAsia="Calibri" w:hAnsiTheme="majorHAnsi" w:cstheme="minorHAnsi"/>
          <w:bCs/>
          <w:lang w:eastAsia="en-US"/>
        </w:rPr>
        <w:t xml:space="preserve"> </w:t>
      </w:r>
      <w:proofErr w:type="spellStart"/>
      <w:r w:rsidRPr="00557417">
        <w:rPr>
          <w:rFonts w:asciiTheme="majorHAnsi" w:eastAsia="Calibri" w:hAnsiTheme="majorHAnsi" w:cstheme="minorHAnsi"/>
          <w:bCs/>
          <w:lang w:eastAsia="en-US"/>
        </w:rPr>
        <w:t>texts</w:t>
      </w:r>
      <w:proofErr w:type="spellEnd"/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t>Computationally-Driven Contact-Free Physiological Measurements</w:t>
      </w:r>
    </w:p>
    <w:p w:rsidR="00557417" w:rsidRPr="00557417" w:rsidRDefault="00557417" w:rsidP="00557417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ajorHAnsi" w:eastAsia="Calibri" w:hAnsiTheme="majorHAnsi" w:cstheme="minorHAnsi"/>
          <w:bCs/>
          <w:lang w:val="en-US" w:eastAsia="en-US"/>
        </w:rPr>
      </w:pPr>
      <w:r w:rsidRPr="00557417">
        <w:rPr>
          <w:rFonts w:asciiTheme="majorHAnsi" w:eastAsia="Calibri" w:hAnsiTheme="majorHAnsi" w:cstheme="minorHAnsi"/>
          <w:bCs/>
          <w:lang w:val="en-US" w:eastAsia="en-US"/>
        </w:rPr>
        <w:lastRenderedPageBreak/>
        <w:t>Big data analysis for precision medicine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Περαιτέρω πληροφορίες για τις ερευνητικές περιοχές, τα απαιτούμενα δικαιολογητικά και τη διαδικασία επιλογής, μπορείτε να βρείτε στο: </w:t>
      </w:r>
      <w:hyperlink r:id="rId13" w:history="1"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https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://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www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iit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demokritos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gr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el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news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/2018_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scholarships</w:t>
        </w:r>
      </w:hyperlink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</w:t>
      </w: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 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Cs/>
          <w:sz w:val="20"/>
          <w:szCs w:val="20"/>
          <w:lang w:val="el-GR"/>
        </w:rPr>
      </w:pP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</w:pPr>
      <w:r w:rsidRPr="00557417"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  <w:t>Καταληκτική ημερομηνία υποβολής αιτήσεων: 22/12/2017</w:t>
      </w:r>
    </w:p>
    <w:p w:rsidR="00557417" w:rsidRPr="00557417" w:rsidRDefault="00557417" w:rsidP="00557417">
      <w:pPr>
        <w:spacing w:line="276" w:lineRule="auto"/>
        <w:jc w:val="both"/>
        <w:rPr>
          <w:rFonts w:asciiTheme="majorHAnsi" w:eastAsia="Calibri" w:hAnsiTheme="majorHAnsi" w:cstheme="minorHAnsi"/>
          <w:b/>
          <w:bCs/>
          <w:sz w:val="20"/>
          <w:szCs w:val="20"/>
          <w:lang w:val="el-GR"/>
        </w:rPr>
      </w:pPr>
    </w:p>
    <w:p w:rsidR="00557417" w:rsidRPr="00557417" w:rsidRDefault="00557417" w:rsidP="00557417">
      <w:pPr>
        <w:jc w:val="both"/>
        <w:rPr>
          <w:rFonts w:asciiTheme="majorHAnsi" w:hAnsiTheme="majorHAnsi" w:cstheme="minorHAnsi"/>
          <w:b/>
          <w:bCs/>
          <w:color w:val="000000"/>
          <w:sz w:val="20"/>
          <w:szCs w:val="20"/>
          <w:u w:val="single"/>
          <w:lang w:val="el-GR"/>
        </w:rPr>
      </w:pPr>
      <w:r w:rsidRPr="00557417">
        <w:rPr>
          <w:rFonts w:asciiTheme="majorHAnsi" w:hAnsiTheme="majorHAnsi" w:cstheme="minorHAnsi"/>
          <w:b/>
          <w:bCs/>
          <w:color w:val="000000"/>
          <w:sz w:val="20"/>
          <w:szCs w:val="20"/>
          <w:u w:val="single"/>
          <w:lang w:val="el-GR"/>
        </w:rPr>
        <w:t>Για περισσότερες πληροφορίες: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>ΕΚΕΦΕ «Δημόκριτος»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>Ινστιτούτο Πληροφορικής και Τηλεπικοινωνιών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>Εργαστήριο Τεχνολογίας Γνώσεων και Λογισμικού (</w:t>
      </w:r>
      <w:r w:rsidRPr="00557417">
        <w:rPr>
          <w:rFonts w:asciiTheme="majorHAnsi" w:hAnsiTheme="majorHAnsi" w:cstheme="minorHAnsi"/>
          <w:sz w:val="20"/>
          <w:szCs w:val="20"/>
        </w:rPr>
        <w:t>SKEL</w:t>
      </w: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 </w:t>
      </w:r>
      <w:r w:rsidRPr="00557417">
        <w:rPr>
          <w:rFonts w:asciiTheme="majorHAnsi" w:hAnsiTheme="majorHAnsi" w:cstheme="minorHAnsi"/>
          <w:sz w:val="20"/>
          <w:szCs w:val="20"/>
        </w:rPr>
        <w:t>Lab</w:t>
      </w:r>
      <w:r w:rsidRPr="00557417">
        <w:rPr>
          <w:rFonts w:asciiTheme="majorHAnsi" w:hAnsiTheme="majorHAnsi" w:cstheme="minorHAnsi"/>
          <w:sz w:val="20"/>
          <w:szCs w:val="20"/>
          <w:lang w:val="el-GR"/>
        </w:rPr>
        <w:t>)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Δρ. Β. </w:t>
      </w:r>
      <w:proofErr w:type="spellStart"/>
      <w:r w:rsidRPr="00557417">
        <w:rPr>
          <w:rFonts w:asciiTheme="majorHAnsi" w:hAnsiTheme="majorHAnsi" w:cstheme="minorHAnsi"/>
          <w:sz w:val="20"/>
          <w:szCs w:val="20"/>
          <w:lang w:val="el-GR"/>
        </w:rPr>
        <w:t>Καρκαλέτσης</w:t>
      </w:r>
      <w:proofErr w:type="spellEnd"/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 (</w:t>
      </w:r>
      <w:hyperlink r:id="rId14" w:history="1">
        <w:r w:rsidRPr="00557417">
          <w:rPr>
            <w:rFonts w:asciiTheme="majorHAnsi" w:hAnsiTheme="majorHAnsi" w:cstheme="minorHAnsi"/>
            <w:sz w:val="20"/>
            <w:szCs w:val="20"/>
          </w:rPr>
          <w:t>vangelis</w:t>
        </w:r>
        <w:r w:rsidRPr="00557417">
          <w:rPr>
            <w:rFonts w:asciiTheme="majorHAnsi" w:hAnsiTheme="majorHAnsi" w:cstheme="minorHAnsi"/>
            <w:sz w:val="20"/>
            <w:szCs w:val="20"/>
            <w:lang w:val="el-GR"/>
          </w:rPr>
          <w:t>@</w:t>
        </w:r>
        <w:r w:rsidRPr="00557417">
          <w:rPr>
            <w:rFonts w:asciiTheme="majorHAnsi" w:hAnsiTheme="majorHAnsi" w:cstheme="minorHAnsi"/>
            <w:sz w:val="20"/>
            <w:szCs w:val="20"/>
          </w:rPr>
          <w:t>iit</w:t>
        </w:r>
        <w:r w:rsidRPr="00557417">
          <w:rPr>
            <w:rFonts w:asciiTheme="majorHAnsi" w:hAnsiTheme="majorHAnsi" w:cstheme="minorHAnsi"/>
            <w:sz w:val="20"/>
            <w:szCs w:val="20"/>
            <w:lang w:val="el-GR"/>
          </w:rPr>
          <w:t>.</w:t>
        </w:r>
        <w:r w:rsidRPr="00557417">
          <w:rPr>
            <w:rFonts w:asciiTheme="majorHAnsi" w:hAnsiTheme="majorHAnsi" w:cstheme="minorHAnsi"/>
            <w:sz w:val="20"/>
            <w:szCs w:val="20"/>
          </w:rPr>
          <w:t>demokritos</w:t>
        </w:r>
        <w:r w:rsidRPr="00557417">
          <w:rPr>
            <w:rFonts w:asciiTheme="majorHAnsi" w:hAnsiTheme="majorHAnsi" w:cstheme="minorHAnsi"/>
            <w:sz w:val="20"/>
            <w:szCs w:val="20"/>
            <w:lang w:val="el-GR"/>
          </w:rPr>
          <w:t>.</w:t>
        </w:r>
        <w:proofErr w:type="spellStart"/>
        <w:r w:rsidRPr="00557417">
          <w:rPr>
            <w:rFonts w:asciiTheme="majorHAnsi" w:hAnsiTheme="majorHAnsi" w:cstheme="minorHAnsi"/>
            <w:sz w:val="20"/>
            <w:szCs w:val="20"/>
          </w:rPr>
          <w:t>gr</w:t>
        </w:r>
        <w:proofErr w:type="spellEnd"/>
      </w:hyperlink>
      <w:r w:rsidRPr="00557417">
        <w:rPr>
          <w:rFonts w:asciiTheme="majorHAnsi" w:hAnsiTheme="majorHAnsi" w:cstheme="minorHAnsi"/>
          <w:sz w:val="20"/>
          <w:szCs w:val="20"/>
          <w:lang w:val="el-GR"/>
        </w:rPr>
        <w:t>)</w:t>
      </w:r>
    </w:p>
    <w:p w:rsidR="00557417" w:rsidRPr="00557417" w:rsidRDefault="00557417" w:rsidP="0055741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lang w:val="el-GR"/>
        </w:rPr>
      </w:pPr>
      <w:proofErr w:type="spellStart"/>
      <w:r w:rsidRPr="00557417">
        <w:rPr>
          <w:rFonts w:asciiTheme="majorHAnsi" w:hAnsiTheme="majorHAnsi" w:cstheme="minorHAnsi"/>
          <w:sz w:val="20"/>
          <w:szCs w:val="20"/>
          <w:lang w:val="el-GR"/>
        </w:rPr>
        <w:t>Τηλ</w:t>
      </w:r>
      <w:proofErr w:type="spellEnd"/>
      <w:r w:rsidRPr="00557417">
        <w:rPr>
          <w:rFonts w:asciiTheme="majorHAnsi" w:hAnsiTheme="majorHAnsi" w:cstheme="minorHAnsi"/>
          <w:sz w:val="20"/>
          <w:szCs w:val="20"/>
          <w:lang w:val="el-GR"/>
        </w:rPr>
        <w:t>.: 210 6503197</w:t>
      </w:r>
    </w:p>
    <w:p w:rsidR="00557417" w:rsidRPr="00557417" w:rsidRDefault="00557417" w:rsidP="00557417">
      <w:pPr>
        <w:rPr>
          <w:rFonts w:asciiTheme="majorHAnsi" w:hAnsiTheme="majorHAnsi" w:cstheme="minorHAnsi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Ιστοσελίδα: </w:t>
      </w:r>
      <w:hyperlink r:id="rId15" w:history="1"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https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://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www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iit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demokritos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gr</w:t>
        </w:r>
        <w:proofErr w:type="spellEnd"/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el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news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  <w:lang w:val="el-GR"/>
          </w:rPr>
          <w:t>/2018_</w:t>
        </w:r>
        <w:r w:rsidRPr="00557417">
          <w:rPr>
            <w:rStyle w:val="-"/>
            <w:rFonts w:asciiTheme="majorHAnsi" w:eastAsia="Calibri" w:hAnsiTheme="majorHAnsi" w:cstheme="minorHAnsi"/>
            <w:bCs/>
            <w:sz w:val="20"/>
            <w:szCs w:val="20"/>
          </w:rPr>
          <w:t>scholarships</w:t>
        </w:r>
      </w:hyperlink>
      <w:r w:rsidRPr="00557417">
        <w:rPr>
          <w:rFonts w:asciiTheme="majorHAnsi" w:eastAsia="Calibri" w:hAnsiTheme="majorHAnsi" w:cstheme="minorHAnsi"/>
          <w:bCs/>
          <w:sz w:val="20"/>
          <w:szCs w:val="20"/>
          <w:lang w:val="el-GR"/>
        </w:rPr>
        <w:t xml:space="preserve"> </w:t>
      </w:r>
      <w:r w:rsidRPr="00557417">
        <w:rPr>
          <w:rFonts w:asciiTheme="majorHAnsi" w:hAnsiTheme="majorHAnsi" w:cstheme="minorHAnsi"/>
          <w:sz w:val="20"/>
          <w:szCs w:val="20"/>
          <w:lang w:val="el-GR"/>
        </w:rPr>
        <w:t xml:space="preserve"> </w:t>
      </w:r>
    </w:p>
    <w:p w:rsidR="00557417" w:rsidRPr="00557417" w:rsidRDefault="00557417" w:rsidP="00557417">
      <w:pPr>
        <w:rPr>
          <w:rFonts w:asciiTheme="majorHAnsi" w:hAnsiTheme="majorHAnsi" w:cstheme="minorHAnsi"/>
          <w:color w:val="000000"/>
          <w:sz w:val="20"/>
          <w:szCs w:val="20"/>
          <w:lang w:val="fr-FR"/>
        </w:rPr>
      </w:pPr>
      <w:r w:rsidRPr="00557417">
        <w:rPr>
          <w:rFonts w:asciiTheme="majorHAnsi" w:hAnsiTheme="majorHAnsi" w:cstheme="minorHAnsi"/>
          <w:b/>
          <w:bCs/>
          <w:color w:val="000000"/>
          <w:sz w:val="20"/>
          <w:szCs w:val="20"/>
          <w:lang w:val="fr-FR"/>
        </w:rPr>
        <w:t>_______________________________________________________________________________</w:t>
      </w:r>
    </w:p>
    <w:p w:rsidR="00557417" w:rsidRPr="00557417" w:rsidRDefault="00557417" w:rsidP="00557417">
      <w:pPr>
        <w:rPr>
          <w:rFonts w:asciiTheme="majorHAnsi" w:hAnsiTheme="majorHAnsi" w:cstheme="minorHAnsi"/>
          <w:b/>
          <w:i/>
          <w:iCs/>
          <w:color w:val="000000"/>
          <w:sz w:val="20"/>
          <w:szCs w:val="20"/>
          <w:lang w:val="el-GR"/>
        </w:rPr>
      </w:pP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  <w:lang w:val="el-GR"/>
        </w:rPr>
        <w:br/>
        <w:t xml:space="preserve">Το  </w:t>
      </w: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</w:rPr>
        <w:t>SKEL</w:t>
      </w: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  <w:lang w:val="el-GR"/>
        </w:rPr>
        <w:t xml:space="preserve"> </w:t>
      </w: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</w:rPr>
        <w:t>Lab</w:t>
      </w:r>
      <w:r w:rsidRPr="00557417">
        <w:rPr>
          <w:rFonts w:asciiTheme="majorHAnsi" w:hAnsiTheme="majorHAnsi" w:cstheme="minorHAnsi"/>
          <w:b/>
          <w:i/>
          <w:iCs/>
          <w:color w:val="000000"/>
          <w:sz w:val="20"/>
          <w:szCs w:val="20"/>
          <w:lang w:val="el-GR"/>
        </w:rPr>
        <w:t xml:space="preserve"> στο διαδίκτυο: </w:t>
      </w:r>
    </w:p>
    <w:p w:rsidR="00557417" w:rsidRPr="00557417" w:rsidRDefault="00A60766" w:rsidP="00557417">
      <w:pPr>
        <w:jc w:val="both"/>
        <w:rPr>
          <w:rFonts w:asciiTheme="majorHAnsi" w:hAnsiTheme="majorHAnsi" w:cstheme="minorHAnsi"/>
          <w:i/>
          <w:iCs/>
          <w:color w:val="000000"/>
          <w:sz w:val="20"/>
          <w:szCs w:val="20"/>
        </w:rPr>
      </w:pPr>
      <w:hyperlink r:id="rId16" w:history="1">
        <w:r w:rsidR="00557417" w:rsidRPr="00557417">
          <w:rPr>
            <w:rStyle w:val="-"/>
            <w:rFonts w:asciiTheme="majorHAnsi" w:hAnsiTheme="majorHAnsi" w:cstheme="minorHAnsi"/>
            <w:i/>
            <w:iCs/>
            <w:sz w:val="20"/>
            <w:szCs w:val="20"/>
          </w:rPr>
          <w:t>https://www.iit.demokritos.gr/skel</w:t>
        </w:r>
      </w:hyperlink>
      <w:r w:rsidR="00557417" w:rsidRPr="00557417">
        <w:rPr>
          <w:rFonts w:asciiTheme="majorHAnsi" w:hAnsiTheme="majorHAnsi" w:cstheme="minorHAnsi"/>
          <w:i/>
          <w:iCs/>
          <w:color w:val="000000"/>
          <w:sz w:val="20"/>
          <w:szCs w:val="20"/>
        </w:rPr>
        <w:br/>
      </w:r>
      <w:hyperlink r:id="rId17" w:history="1">
        <w:proofErr w:type="spellStart"/>
        <w:r w:rsidR="00557417" w:rsidRPr="00557417">
          <w:rPr>
            <w:rStyle w:val="-"/>
            <w:rFonts w:asciiTheme="majorHAnsi" w:eastAsia="Calibri" w:hAnsiTheme="majorHAnsi" w:cstheme="minorHAnsi"/>
            <w:sz w:val="20"/>
            <w:szCs w:val="20"/>
          </w:rPr>
          <w:t>Facebook</w:t>
        </w:r>
        <w:proofErr w:type="spellEnd"/>
      </w:hyperlink>
      <w:r w:rsidR="00557417" w:rsidRPr="00557417">
        <w:rPr>
          <w:rFonts w:asciiTheme="majorHAnsi" w:eastAsia="Calibri" w:hAnsiTheme="majorHAnsi" w:cstheme="minorHAnsi"/>
          <w:color w:val="0000FF"/>
          <w:sz w:val="20"/>
          <w:szCs w:val="20"/>
          <w:u w:val="single"/>
        </w:rPr>
        <w:t xml:space="preserve"> | </w:t>
      </w:r>
      <w:hyperlink r:id="rId18"/>
      <w:hyperlink r:id="rId19">
        <w:r w:rsidR="00557417" w:rsidRPr="00557417">
          <w:rPr>
            <w:rFonts w:asciiTheme="majorHAnsi" w:eastAsia="Calibri" w:hAnsiTheme="majorHAnsi" w:cstheme="minorHAnsi"/>
            <w:color w:val="0000FF"/>
            <w:sz w:val="20"/>
            <w:szCs w:val="20"/>
            <w:u w:val="single"/>
          </w:rPr>
          <w:t>Twitter</w:t>
        </w:r>
      </w:hyperlink>
    </w:p>
    <w:p w:rsidR="00997EA0" w:rsidRPr="00557417" w:rsidRDefault="00997EA0" w:rsidP="00557417">
      <w:pPr>
        <w:ind w:left="-1276" w:right="184"/>
        <w:rPr>
          <w:rFonts w:asciiTheme="majorHAnsi" w:eastAsia="SimSun" w:hAnsiTheme="majorHAnsi" w:cstheme="minorHAnsi"/>
          <w:i/>
          <w:sz w:val="20"/>
          <w:szCs w:val="20"/>
        </w:rPr>
      </w:pPr>
    </w:p>
    <w:sectPr w:rsidR="00997EA0" w:rsidRPr="00557417" w:rsidSect="00CD315D">
      <w:footerReference w:type="default" r:id="rId20"/>
      <w:pgSz w:w="11900" w:h="16840"/>
      <w:pgMar w:top="85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BC" w:rsidRDefault="00401FBC" w:rsidP="00C72FBE">
      <w:r>
        <w:separator/>
      </w:r>
    </w:p>
  </w:endnote>
  <w:endnote w:type="continuationSeparator" w:id="0">
    <w:p w:rsidR="00401FBC" w:rsidRDefault="00401FBC" w:rsidP="00C7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E" w:rsidRPr="00C72FBE" w:rsidRDefault="00C72FBE" w:rsidP="00C72FBE">
    <w:pPr>
      <w:ind w:left="-992" w:right="326"/>
      <w:jc w:val="right"/>
      <w:rPr>
        <w:rFonts w:cs="Arial"/>
        <w:i/>
        <w:sz w:val="20"/>
        <w:szCs w:val="20"/>
        <w:lang w:val="el-GR"/>
      </w:rPr>
    </w:pPr>
    <w:r>
      <w:rPr>
        <w:rFonts w:cs="Arial"/>
        <w:i/>
        <w:sz w:val="20"/>
        <w:szCs w:val="20"/>
        <w:lang w:val="el-GR"/>
      </w:rPr>
      <w:t>ΕΚΕΦΕ «Δημόκριτος»/</w:t>
    </w:r>
    <w:r w:rsidR="002E28C9">
      <w:rPr>
        <w:rFonts w:cs="Arial"/>
        <w:i/>
        <w:sz w:val="20"/>
        <w:szCs w:val="20"/>
        <w:lang w:val="el-GR"/>
      </w:rPr>
      <w:t>ΔΔ</w:t>
    </w:r>
    <w:r>
      <w:rPr>
        <w:rFonts w:cs="Arial"/>
        <w:i/>
        <w:sz w:val="20"/>
        <w:szCs w:val="20"/>
        <w:lang w:val="el-GR"/>
      </w:rPr>
      <w:t>/</w:t>
    </w:r>
    <w:r w:rsidR="002E28C9" w:rsidRPr="00C72FBE">
      <w:rPr>
        <w:rFonts w:cs="Arial"/>
        <w:i/>
        <w:sz w:val="20"/>
        <w:szCs w:val="20"/>
        <w:lang w:val="el-GR"/>
      </w:rPr>
      <w:t>Τμήμα</w:t>
    </w:r>
    <w:r>
      <w:rPr>
        <w:rFonts w:cs="Arial"/>
        <w:i/>
        <w:sz w:val="20"/>
        <w:szCs w:val="20"/>
        <w:lang w:val="el-GR"/>
      </w:rPr>
      <w:t xml:space="preserve"> Οργάνωσης και Παραγωγικότητας/</w:t>
    </w:r>
    <w:r w:rsidRPr="00C72FBE">
      <w:rPr>
        <w:rFonts w:cs="Arial"/>
        <w:i/>
        <w:sz w:val="20"/>
        <w:szCs w:val="20"/>
        <w:lang w:val="el-GR"/>
      </w:rPr>
      <w:t>Δημόσιες Σχέσεις</w:t>
    </w:r>
  </w:p>
  <w:p w:rsidR="00C72FBE" w:rsidRDefault="00C72FBE" w:rsidP="00C72FBE">
    <w:pPr>
      <w:ind w:left="-992" w:right="326"/>
      <w:jc w:val="right"/>
      <w:rPr>
        <w:rFonts w:cs="Arial"/>
        <w:i/>
        <w:sz w:val="20"/>
        <w:szCs w:val="20"/>
        <w:lang w:val="el-GR"/>
      </w:rPr>
    </w:pPr>
    <w:r w:rsidRPr="00C72FBE">
      <w:rPr>
        <w:rFonts w:cs="Arial"/>
        <w:i/>
        <w:sz w:val="20"/>
        <w:szCs w:val="20"/>
      </w:rPr>
      <w:t>210 650 3040</w:t>
    </w:r>
  </w:p>
  <w:p w:rsidR="00C72FBE" w:rsidRDefault="00A60766" w:rsidP="00C72FBE">
    <w:pPr>
      <w:pStyle w:val="a7"/>
      <w:ind w:right="326"/>
      <w:jc w:val="right"/>
    </w:pPr>
    <w:hyperlink r:id="rId1" w:history="1">
      <w:r w:rsidR="00C72FBE" w:rsidRPr="00C72FBE">
        <w:rPr>
          <w:rStyle w:val="-"/>
          <w:rFonts w:cs="Arial"/>
          <w:i/>
          <w:color w:val="000000" w:themeColor="text1"/>
          <w:sz w:val="20"/>
          <w:szCs w:val="20"/>
          <w:u w:val="none"/>
        </w:rPr>
        <w:t>communications@central.demokritos.gr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BC" w:rsidRDefault="00401FBC" w:rsidP="00C72FBE">
      <w:r>
        <w:separator/>
      </w:r>
    </w:p>
  </w:footnote>
  <w:footnote w:type="continuationSeparator" w:id="0">
    <w:p w:rsidR="00401FBC" w:rsidRDefault="00401FBC" w:rsidP="00C72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24F"/>
    <w:multiLevelType w:val="hybridMultilevel"/>
    <w:tmpl w:val="3E468540"/>
    <w:lvl w:ilvl="0" w:tplc="E50A60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D62"/>
    <w:multiLevelType w:val="hybridMultilevel"/>
    <w:tmpl w:val="31F27188"/>
    <w:lvl w:ilvl="0" w:tplc="A1F00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E7703"/>
    <w:multiLevelType w:val="hybridMultilevel"/>
    <w:tmpl w:val="FEF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nos Stubos">
    <w15:presenceInfo w15:providerId="AD" w15:userId="S-1-5-21-909446386-1088427418-620655208-1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2BF"/>
    <w:rsid w:val="000042BF"/>
    <w:rsid w:val="000310FE"/>
    <w:rsid w:val="00033E89"/>
    <w:rsid w:val="00061ABE"/>
    <w:rsid w:val="00066354"/>
    <w:rsid w:val="00085C4E"/>
    <w:rsid w:val="00086513"/>
    <w:rsid w:val="000F6462"/>
    <w:rsid w:val="0010455F"/>
    <w:rsid w:val="00195F97"/>
    <w:rsid w:val="001C0F1A"/>
    <w:rsid w:val="001C18F0"/>
    <w:rsid w:val="001E1FDF"/>
    <w:rsid w:val="001E27A2"/>
    <w:rsid w:val="001F0B1C"/>
    <w:rsid w:val="00207709"/>
    <w:rsid w:val="00215A7C"/>
    <w:rsid w:val="002272DE"/>
    <w:rsid w:val="00230592"/>
    <w:rsid w:val="00244DEF"/>
    <w:rsid w:val="00250C98"/>
    <w:rsid w:val="00263C3E"/>
    <w:rsid w:val="00276BFB"/>
    <w:rsid w:val="002B6F56"/>
    <w:rsid w:val="002C5ABA"/>
    <w:rsid w:val="002D50BD"/>
    <w:rsid w:val="002E28C9"/>
    <w:rsid w:val="002E393B"/>
    <w:rsid w:val="003030EE"/>
    <w:rsid w:val="0033022F"/>
    <w:rsid w:val="00353184"/>
    <w:rsid w:val="00377E6C"/>
    <w:rsid w:val="003A6DBC"/>
    <w:rsid w:val="003B2BB7"/>
    <w:rsid w:val="003C39F8"/>
    <w:rsid w:val="003D2674"/>
    <w:rsid w:val="00401FBC"/>
    <w:rsid w:val="0040540F"/>
    <w:rsid w:val="0042090E"/>
    <w:rsid w:val="00431E11"/>
    <w:rsid w:val="00456C5F"/>
    <w:rsid w:val="00463F1C"/>
    <w:rsid w:val="00485496"/>
    <w:rsid w:val="004B6D2E"/>
    <w:rsid w:val="005139AA"/>
    <w:rsid w:val="0052088E"/>
    <w:rsid w:val="00534D0A"/>
    <w:rsid w:val="005567D7"/>
    <w:rsid w:val="00557417"/>
    <w:rsid w:val="00572508"/>
    <w:rsid w:val="00572854"/>
    <w:rsid w:val="005A2AD0"/>
    <w:rsid w:val="005C102E"/>
    <w:rsid w:val="005D19B0"/>
    <w:rsid w:val="00624394"/>
    <w:rsid w:val="006462E3"/>
    <w:rsid w:val="0066444F"/>
    <w:rsid w:val="00675B84"/>
    <w:rsid w:val="006907A8"/>
    <w:rsid w:val="006A070A"/>
    <w:rsid w:val="006D5576"/>
    <w:rsid w:val="006E27D7"/>
    <w:rsid w:val="006F2E77"/>
    <w:rsid w:val="006F6C9C"/>
    <w:rsid w:val="00720823"/>
    <w:rsid w:val="0074678F"/>
    <w:rsid w:val="007519CA"/>
    <w:rsid w:val="00762F0F"/>
    <w:rsid w:val="007A20FB"/>
    <w:rsid w:val="007D1FC2"/>
    <w:rsid w:val="00801917"/>
    <w:rsid w:val="00804011"/>
    <w:rsid w:val="008555CE"/>
    <w:rsid w:val="008678B7"/>
    <w:rsid w:val="00870F13"/>
    <w:rsid w:val="008806FE"/>
    <w:rsid w:val="00882A1B"/>
    <w:rsid w:val="008A11B9"/>
    <w:rsid w:val="008A4DD7"/>
    <w:rsid w:val="008C2A6E"/>
    <w:rsid w:val="008D66E8"/>
    <w:rsid w:val="008F1C2D"/>
    <w:rsid w:val="0091779B"/>
    <w:rsid w:val="009207C6"/>
    <w:rsid w:val="00934416"/>
    <w:rsid w:val="00941B2C"/>
    <w:rsid w:val="00997EA0"/>
    <w:rsid w:val="009C2354"/>
    <w:rsid w:val="00A13576"/>
    <w:rsid w:val="00A24DCB"/>
    <w:rsid w:val="00A42CA1"/>
    <w:rsid w:val="00A60766"/>
    <w:rsid w:val="00A73464"/>
    <w:rsid w:val="00A9792B"/>
    <w:rsid w:val="00AA0981"/>
    <w:rsid w:val="00AC5500"/>
    <w:rsid w:val="00AE0235"/>
    <w:rsid w:val="00AE273E"/>
    <w:rsid w:val="00B36589"/>
    <w:rsid w:val="00B75093"/>
    <w:rsid w:val="00C02C7C"/>
    <w:rsid w:val="00C042BB"/>
    <w:rsid w:val="00C337F3"/>
    <w:rsid w:val="00C679E0"/>
    <w:rsid w:val="00C72FBE"/>
    <w:rsid w:val="00C848ED"/>
    <w:rsid w:val="00C872E8"/>
    <w:rsid w:val="00CD0D46"/>
    <w:rsid w:val="00CD315D"/>
    <w:rsid w:val="00CE75DE"/>
    <w:rsid w:val="00D20DFA"/>
    <w:rsid w:val="00D30671"/>
    <w:rsid w:val="00D44332"/>
    <w:rsid w:val="00D50C8D"/>
    <w:rsid w:val="00D52940"/>
    <w:rsid w:val="00D77CFD"/>
    <w:rsid w:val="00DA44B3"/>
    <w:rsid w:val="00DC374E"/>
    <w:rsid w:val="00E57990"/>
    <w:rsid w:val="00E6206F"/>
    <w:rsid w:val="00E64330"/>
    <w:rsid w:val="00EA162C"/>
    <w:rsid w:val="00EB56A2"/>
    <w:rsid w:val="00F01149"/>
    <w:rsid w:val="00F16844"/>
    <w:rsid w:val="00F25274"/>
    <w:rsid w:val="00F37E1E"/>
    <w:rsid w:val="00F514F3"/>
    <w:rsid w:val="00F60A3D"/>
    <w:rsid w:val="00F7759B"/>
    <w:rsid w:val="00FB7398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0"/>
  </w:style>
  <w:style w:type="paragraph" w:styleId="1">
    <w:name w:val="heading 1"/>
    <w:basedOn w:val="a"/>
    <w:next w:val="a"/>
    <w:link w:val="1Char"/>
    <w:uiPriority w:val="9"/>
    <w:qFormat/>
    <w:rsid w:val="002272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3D2674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2BF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42BF"/>
    <w:rPr>
      <w:rFonts w:ascii="Lucida Grande" w:hAnsi="Lucida Grande" w:cs="Lucida Grande"/>
      <w:sz w:val="18"/>
      <w:szCs w:val="18"/>
    </w:rPr>
  </w:style>
  <w:style w:type="table" w:styleId="a4">
    <w:name w:val="Table Grid"/>
    <w:basedOn w:val="a1"/>
    <w:uiPriority w:val="59"/>
    <w:rsid w:val="00556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07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2FBE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C72FB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72FBE"/>
  </w:style>
  <w:style w:type="paragraph" w:styleId="a7">
    <w:name w:val="footer"/>
    <w:basedOn w:val="a"/>
    <w:link w:val="Char1"/>
    <w:uiPriority w:val="99"/>
    <w:semiHidden/>
    <w:unhideWhenUsed/>
    <w:rsid w:val="00C72F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72FBE"/>
  </w:style>
  <w:style w:type="paragraph" w:styleId="a8">
    <w:name w:val="No Spacing"/>
    <w:uiPriority w:val="1"/>
    <w:qFormat/>
    <w:rsid w:val="006F6C9C"/>
    <w:rPr>
      <w:rFonts w:eastAsiaTheme="minorHAnsi"/>
      <w:sz w:val="22"/>
      <w:szCs w:val="22"/>
      <w:lang w:val="el-GR"/>
    </w:rPr>
  </w:style>
  <w:style w:type="character" w:styleId="-0">
    <w:name w:val="FollowedHyperlink"/>
    <w:basedOn w:val="a0"/>
    <w:uiPriority w:val="99"/>
    <w:semiHidden/>
    <w:unhideWhenUsed/>
    <w:rsid w:val="003B2BB7"/>
    <w:rPr>
      <w:color w:val="800080" w:themeColor="followedHyperlink"/>
      <w:u w:val="single"/>
    </w:rPr>
  </w:style>
  <w:style w:type="character" w:customStyle="1" w:styleId="3Char">
    <w:name w:val="Επικεφαλίδα 3 Char"/>
    <w:basedOn w:val="a0"/>
    <w:link w:val="3"/>
    <w:rsid w:val="003D2674"/>
    <w:rPr>
      <w:rFonts w:ascii="Times New Roman" w:eastAsia="Times New Roman" w:hAnsi="Times New Roman" w:cs="Times New Roman"/>
      <w:b/>
      <w:bCs/>
      <w:szCs w:val="28"/>
      <w:lang w:val="el-GR" w:eastAsia="el-GR"/>
    </w:rPr>
  </w:style>
  <w:style w:type="paragraph" w:styleId="a9">
    <w:name w:val="Body Text"/>
    <w:basedOn w:val="a"/>
    <w:link w:val="Char2"/>
    <w:semiHidden/>
    <w:rsid w:val="003D2674"/>
    <w:pPr>
      <w:jc w:val="both"/>
    </w:pPr>
    <w:rPr>
      <w:rFonts w:ascii="Arial" w:eastAsia="Times New Roman" w:hAnsi="Arial" w:cs="Arial"/>
      <w:lang w:val="el-GR" w:eastAsia="el-GR"/>
    </w:rPr>
  </w:style>
  <w:style w:type="character" w:customStyle="1" w:styleId="Char2">
    <w:name w:val="Σώμα κειμένου Char"/>
    <w:basedOn w:val="a0"/>
    <w:link w:val="a9"/>
    <w:semiHidden/>
    <w:rsid w:val="003D2674"/>
    <w:rPr>
      <w:rFonts w:ascii="Arial" w:eastAsia="Times New Roman" w:hAnsi="Arial" w:cs="Arial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227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-HTML">
    <w:name w:val="HTML Preformatted"/>
    <w:basedOn w:val="a"/>
    <w:link w:val="-HTMLChar"/>
    <w:uiPriority w:val="99"/>
    <w:unhideWhenUsed/>
    <w:rsid w:val="00801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01917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t.demokritos.gr/el/news/2018_scholarships" TargetMode="External"/><Relationship Id="rId13" Type="http://schemas.openxmlformats.org/officeDocument/2006/relationships/hyperlink" Target="https://www.iit.demokritos.gr/el/news/2018_scholarships" TargetMode="External"/><Relationship Id="rId18" Type="http://schemas.openxmlformats.org/officeDocument/2006/relationships/hyperlink" Target="https://www.youtube.com/channel/UCokquGFyZZKAdXQLNL6Ndg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s.dal.ca/" TargetMode="External"/><Relationship Id="rId17" Type="http://schemas.openxmlformats.org/officeDocument/2006/relationships/hyperlink" Target="https://www.facebook.com/skel.demokrit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it.demokritos.gr/ske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.uh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it.demokritos.gr/el/news/2018_scholarships" TargetMode="External"/><Relationship Id="rId23" Type="http://schemas.microsoft.com/office/2011/relationships/people" Target="people.xml"/><Relationship Id="rId10" Type="http://schemas.openxmlformats.org/officeDocument/2006/relationships/hyperlink" Target="http://cse.uta.edu/" TargetMode="External"/><Relationship Id="rId19" Type="http://schemas.openxmlformats.org/officeDocument/2006/relationships/hyperlink" Target="https://twitter.com/iit_demokri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sci.rice.edu/" TargetMode="External"/><Relationship Id="rId14" Type="http://schemas.openxmlformats.org/officeDocument/2006/relationships/hyperlink" Target="mailto:vangelis@iit.demokritos.g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s@central.demokrito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florzo1</cp:lastModifiedBy>
  <cp:revision>4</cp:revision>
  <cp:lastPrinted>2017-07-28T06:28:00Z</cp:lastPrinted>
  <dcterms:created xsi:type="dcterms:W3CDTF">2017-11-22T07:46:00Z</dcterms:created>
  <dcterms:modified xsi:type="dcterms:W3CDTF">2017-11-22T14:17:00Z</dcterms:modified>
</cp:coreProperties>
</file>